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85D3" w14:textId="77777777" w:rsidR="00F23B99" w:rsidRPr="008D213E" w:rsidRDefault="00F23B99" w:rsidP="00F23B99">
      <w:pPr>
        <w:jc w:val="center"/>
        <w:rPr>
          <w:rFonts w:ascii="Arial" w:hAnsi="Arial" w:cs="Times-Roman"/>
          <w:b/>
          <w:color w:val="auto"/>
        </w:rPr>
      </w:pPr>
      <w:r>
        <w:rPr>
          <w:rFonts w:ascii="Arial" w:hAnsi="Arial" w:cs="Times-Roman"/>
          <w:b/>
          <w:color w:val="auto"/>
        </w:rPr>
        <w:t>Lesson Design Template</w:t>
      </w:r>
    </w:p>
    <w:p w14:paraId="1B20B6B0" w14:textId="77777777" w:rsidR="00F23B99" w:rsidRPr="0034193D" w:rsidRDefault="00F23B99" w:rsidP="00F23B99">
      <w:pPr>
        <w:rPr>
          <w:rFonts w:ascii="Arial" w:hAnsi="Arial" w:cs="Times-Roman"/>
          <w:b/>
          <w:color w:val="0000FF"/>
          <w:sz w:val="10"/>
        </w:rPr>
      </w:pPr>
    </w:p>
    <w:tbl>
      <w:tblPr>
        <w:tblW w:w="1119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438"/>
        <w:gridCol w:w="5761"/>
      </w:tblGrid>
      <w:tr w:rsidR="00F23B99" w:rsidRPr="00C1473D" w14:paraId="363756F3" w14:textId="77777777" w:rsidTr="00577A06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510D38E8" w14:textId="77777777" w:rsidR="00F23B99" w:rsidRPr="00103292" w:rsidRDefault="00F23B99" w:rsidP="00577A06">
            <w:pPr>
              <w:rPr>
                <w:rFonts w:ascii="Arial" w:hAnsi="Arial"/>
              </w:rPr>
            </w:pPr>
          </w:p>
          <w:p w14:paraId="034CF440" w14:textId="0E21CFEA" w:rsidR="00F23B99" w:rsidRPr="00103292" w:rsidRDefault="00F23B99" w:rsidP="00577A06">
            <w:pPr>
              <w:rPr>
                <w:rFonts w:ascii="Arial" w:hAnsi="Arial"/>
                <w:b/>
              </w:rPr>
            </w:pPr>
            <w:r w:rsidRPr="00103292">
              <w:rPr>
                <w:rFonts w:ascii="Arial" w:hAnsi="Arial"/>
                <w:b/>
              </w:rPr>
              <w:t xml:space="preserve">Lesson </w:t>
            </w:r>
            <w:r w:rsidR="004172FB" w:rsidRPr="00103292">
              <w:rPr>
                <w:rFonts w:ascii="Arial" w:hAnsi="Arial"/>
                <w:b/>
              </w:rPr>
              <w:t xml:space="preserve">Title: </w:t>
            </w:r>
            <w:r w:rsidR="00004A99" w:rsidRPr="00103292">
              <w:rPr>
                <w:rFonts w:ascii="Arial" w:hAnsi="Arial"/>
                <w:b/>
              </w:rPr>
              <w:t xml:space="preserve">Sources Of Energy                               </w:t>
            </w:r>
            <w:r w:rsidR="00103292">
              <w:rPr>
                <w:rFonts w:ascii="Arial" w:hAnsi="Arial"/>
                <w:b/>
              </w:rPr>
              <w:t xml:space="preserve">              </w:t>
            </w:r>
            <w:r w:rsidRPr="00103292">
              <w:rPr>
                <w:rFonts w:ascii="Arial" w:hAnsi="Arial"/>
                <w:b/>
              </w:rPr>
              <w:t>Course</w:t>
            </w:r>
            <w:r w:rsidR="004172FB" w:rsidRPr="00103292">
              <w:rPr>
                <w:rFonts w:ascii="Arial" w:hAnsi="Arial"/>
                <w:b/>
              </w:rPr>
              <w:t xml:space="preserve">: ESCI 317 (Science Education) </w:t>
            </w:r>
          </w:p>
          <w:p w14:paraId="3A42F82B" w14:textId="77777777" w:rsidR="00F23B99" w:rsidRPr="00B35054" w:rsidRDefault="00F23B99" w:rsidP="00577A06">
            <w:pPr>
              <w:rPr>
                <w:rFonts w:ascii="Arial" w:hAnsi="Arial"/>
                <w:b/>
                <w:sz w:val="20"/>
              </w:rPr>
            </w:pPr>
            <w:r w:rsidRPr="00103292">
              <w:rPr>
                <w:rFonts w:ascii="Arial" w:hAnsi="Arial"/>
                <w:b/>
              </w:rPr>
              <w:t xml:space="preserve">Designer: Laneise Scharback </w:t>
            </w:r>
          </w:p>
        </w:tc>
      </w:tr>
      <w:tr w:rsidR="00F23B99" w:rsidRPr="00C1473D" w14:paraId="624D2714" w14:textId="77777777" w:rsidTr="00577A06">
        <w:tc>
          <w:tcPr>
            <w:tcW w:w="11199" w:type="dxa"/>
            <w:gridSpan w:val="2"/>
            <w:shd w:val="clear" w:color="auto" w:fill="00FFFF"/>
          </w:tcPr>
          <w:p w14:paraId="040F8425" w14:textId="77777777" w:rsidR="00F23B99" w:rsidRPr="00C1473D" w:rsidRDefault="00F23B99" w:rsidP="00577A06">
            <w:pPr>
              <w:jc w:val="center"/>
              <w:rPr>
                <w:rFonts w:ascii="Arial" w:hAnsi="Arial"/>
                <w:b/>
              </w:rPr>
            </w:pPr>
            <w:r w:rsidRPr="00C1473D">
              <w:rPr>
                <w:rFonts w:ascii="Arial" w:hAnsi="Arial"/>
                <w:b/>
              </w:rPr>
              <w:t xml:space="preserve"> Learning Outcomes</w:t>
            </w:r>
            <w:r>
              <w:rPr>
                <w:rFonts w:ascii="Arial" w:hAnsi="Arial"/>
                <w:b/>
              </w:rPr>
              <w:t>/Intentions</w:t>
            </w:r>
          </w:p>
        </w:tc>
      </w:tr>
      <w:tr w:rsidR="00F23B99" w:rsidRPr="00C1473D" w14:paraId="27D56159" w14:textId="77777777" w:rsidTr="00577A06">
        <w:tc>
          <w:tcPr>
            <w:tcW w:w="11199" w:type="dxa"/>
            <w:gridSpan w:val="2"/>
          </w:tcPr>
          <w:p w14:paraId="44E1077A" w14:textId="77777777" w:rsidR="00F23B99" w:rsidRPr="00103292" w:rsidRDefault="00F23B99" w:rsidP="00577A06">
            <w:pPr>
              <w:rPr>
                <w:rFonts w:ascii="Arial" w:hAnsi="Arial" w:cs="Arial"/>
                <w:b/>
              </w:rPr>
            </w:pPr>
            <w:r w:rsidRPr="00103292">
              <w:rPr>
                <w:rFonts w:ascii="Arial" w:hAnsi="Arial" w:cs="Arial"/>
                <w:b/>
              </w:rPr>
              <w:t xml:space="preserve">Formal Unit Outcome(s): </w:t>
            </w:r>
          </w:p>
          <w:p w14:paraId="07E8ABAA" w14:textId="77777777" w:rsidR="00F23B99" w:rsidRPr="00103292" w:rsidRDefault="00F23B99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>Outcome IE7.2</w:t>
            </w:r>
          </w:p>
          <w:p w14:paraId="040E5228" w14:textId="77777777" w:rsidR="00F23B99" w:rsidRDefault="00F23B99" w:rsidP="00577A06">
            <w:pPr>
              <w:rPr>
                <w:rFonts w:ascii="Arial" w:eastAsia="Times New Roman" w:hAnsi="Arial" w:cs="Arial"/>
                <w:b/>
                <w:bCs/>
                <w:szCs w:val="20"/>
                <w:lang w:val="en-CA"/>
              </w:rPr>
            </w:pPr>
            <w:r w:rsidRPr="00103292">
              <w:rPr>
                <w:rFonts w:ascii="Arial" w:eastAsia="Times New Roman" w:hAnsi="Arial" w:cs="Arial"/>
                <w:b/>
                <w:bCs/>
                <w:szCs w:val="20"/>
                <w:lang w:val="en-CA"/>
              </w:rPr>
              <w:t>Observe, illustrate, and analyze living organisms within local ecosystems as part of interconnected food webs, populations, and communities.</w:t>
            </w:r>
          </w:p>
          <w:p w14:paraId="720EDBDF" w14:textId="77777777" w:rsidR="006E296C" w:rsidRPr="00103292" w:rsidRDefault="006E296C" w:rsidP="00577A06">
            <w:pPr>
              <w:rPr>
                <w:rFonts w:ascii="Arial" w:eastAsia="Times New Roman" w:hAnsi="Arial" w:cs="Arial"/>
                <w:color w:val="auto"/>
                <w:szCs w:val="20"/>
                <w:lang w:val="en-CA"/>
              </w:rPr>
            </w:pPr>
          </w:p>
          <w:p w14:paraId="2B9E21EA" w14:textId="47F08AEF" w:rsidR="00F23B99" w:rsidRPr="00103292" w:rsidRDefault="006E296C" w:rsidP="006E296C">
            <w:pPr>
              <w:pStyle w:val="NormalWeb"/>
              <w:spacing w:before="0" w:beforeAutospacing="0" w:after="180" w:afterAutospacing="0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Indicator (</w:t>
            </w:r>
            <w:proofErr w:type="spellStart"/>
            <w:r>
              <w:rPr>
                <w:rFonts w:ascii="Arial" w:hAnsi="Arial" w:cs="Arial"/>
                <w:color w:val="333333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333333"/>
                <w:sz w:val="24"/>
              </w:rPr>
              <w:t xml:space="preserve">)- </w:t>
            </w:r>
            <w:r w:rsidR="00F23B99" w:rsidRPr="00103292">
              <w:rPr>
                <w:rFonts w:ascii="Arial" w:hAnsi="Arial" w:cs="Arial"/>
                <w:color w:val="333333"/>
                <w:sz w:val="24"/>
              </w:rPr>
              <w:t>Classify organisms in a variety of ecosystems as producers, consumers, or decomposers and further classify consumers as herbivores, carnivores, or omnivores.</w:t>
            </w:r>
          </w:p>
          <w:p w14:paraId="34728141" w14:textId="3CD2FD49" w:rsidR="00004A99" w:rsidRPr="006E296C" w:rsidRDefault="006E296C" w:rsidP="006E296C">
            <w:pPr>
              <w:pStyle w:val="NormalWeb"/>
              <w:spacing w:before="0" w:beforeAutospacing="0" w:after="180" w:afterAutospacing="0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Indicator (j)-</w:t>
            </w:r>
            <w:r w:rsidR="00004A99" w:rsidRPr="00103292">
              <w:rPr>
                <w:rFonts w:ascii="Arial" w:hAnsi="Arial" w:cs="Arial"/>
                <w:color w:val="333333"/>
                <w:sz w:val="24"/>
              </w:rPr>
              <w:t>Interpret interdependence within natural systems by constructing food chains and food webs to illustrate the interactions among producers, consumers, and decomposers in a particular ecosystem.</w:t>
            </w:r>
          </w:p>
        </w:tc>
      </w:tr>
      <w:tr w:rsidR="00F23B99" w:rsidRPr="00C1473D" w14:paraId="2E59C7FC" w14:textId="77777777" w:rsidTr="00352D54">
        <w:trPr>
          <w:trHeight w:val="1559"/>
        </w:trPr>
        <w:tc>
          <w:tcPr>
            <w:tcW w:w="5438" w:type="dxa"/>
          </w:tcPr>
          <w:p w14:paraId="0BD03B8C" w14:textId="0F705A4E" w:rsidR="00577A06" w:rsidRPr="00103292" w:rsidRDefault="00F23B99" w:rsidP="00577A06">
            <w:pPr>
              <w:rPr>
                <w:rFonts w:ascii="Arial" w:hAnsi="Arial" w:cs="Arial"/>
                <w:b/>
              </w:rPr>
            </w:pPr>
            <w:r w:rsidRPr="00103292">
              <w:rPr>
                <w:rFonts w:ascii="Arial" w:hAnsi="Arial" w:cs="Arial"/>
                <w:b/>
              </w:rPr>
              <w:t>Understandings:</w:t>
            </w:r>
          </w:p>
          <w:p w14:paraId="4E892B6C" w14:textId="7F53A599" w:rsidR="00577A06" w:rsidRPr="00026D0E" w:rsidRDefault="00577A06" w:rsidP="00577A06">
            <w:pPr>
              <w:rPr>
                <w:rFonts w:ascii="Arial" w:hAnsi="Arial" w:cs="Arial"/>
              </w:rPr>
            </w:pPr>
            <w:r w:rsidRPr="00026D0E">
              <w:rPr>
                <w:rFonts w:ascii="Arial" w:hAnsi="Arial" w:cs="Arial"/>
              </w:rPr>
              <w:t xml:space="preserve">There is a difference between a consumer, producer, and decomposer. </w:t>
            </w:r>
          </w:p>
          <w:p w14:paraId="3E520B78" w14:textId="11451890" w:rsidR="00AA6B43" w:rsidRPr="00103292" w:rsidRDefault="00004A99" w:rsidP="00004A99">
            <w:pPr>
              <w:rPr>
                <w:rFonts w:ascii="Arial" w:hAnsi="Arial" w:cs="Arial"/>
                <w:b/>
              </w:rPr>
            </w:pPr>
            <w:r w:rsidRPr="00026D0E">
              <w:rPr>
                <w:rFonts w:ascii="Arial" w:hAnsi="Arial" w:cs="Arial"/>
              </w:rPr>
              <w:t>There is a difference between the illustrations of a food chain and a food web.</w:t>
            </w:r>
            <w:r w:rsidRPr="0010329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761" w:type="dxa"/>
          </w:tcPr>
          <w:p w14:paraId="69BFF3D5" w14:textId="4B54CE04" w:rsidR="00F23B99" w:rsidRPr="00103292" w:rsidRDefault="00F23B99" w:rsidP="00577A06">
            <w:pPr>
              <w:rPr>
                <w:rFonts w:ascii="Arial" w:hAnsi="Arial" w:cs="Arial"/>
                <w:b/>
              </w:rPr>
            </w:pPr>
            <w:r w:rsidRPr="00103292">
              <w:rPr>
                <w:rFonts w:ascii="Arial" w:hAnsi="Arial" w:cs="Arial"/>
                <w:b/>
              </w:rPr>
              <w:t xml:space="preserve">Essential Questions: </w:t>
            </w:r>
          </w:p>
          <w:p w14:paraId="3500EA9A" w14:textId="20F6B26D" w:rsidR="00680F43" w:rsidRPr="00026D0E" w:rsidRDefault="00680F43" w:rsidP="00577A06">
            <w:pPr>
              <w:rPr>
                <w:rFonts w:ascii="Arial" w:hAnsi="Arial" w:cs="Arial"/>
              </w:rPr>
            </w:pPr>
            <w:r w:rsidRPr="00026D0E">
              <w:rPr>
                <w:rFonts w:ascii="Arial" w:hAnsi="Arial" w:cs="Arial"/>
              </w:rPr>
              <w:t>How does one know if an organism is a consumer, producer, or a decomposer?</w:t>
            </w:r>
          </w:p>
          <w:p w14:paraId="0C643CBF" w14:textId="5D1156A9" w:rsidR="00680F43" w:rsidRPr="00103292" w:rsidRDefault="00680F43" w:rsidP="00577A06">
            <w:pPr>
              <w:rPr>
                <w:rFonts w:ascii="Arial" w:hAnsi="Arial" w:cs="Arial"/>
                <w:i/>
              </w:rPr>
            </w:pPr>
            <w:r w:rsidRPr="00026D0E">
              <w:rPr>
                <w:rFonts w:ascii="Arial" w:hAnsi="Arial" w:cs="Arial"/>
              </w:rPr>
              <w:t>What criteria do scientists use to classify organisms</w:t>
            </w:r>
            <w:r w:rsidRPr="00103292">
              <w:rPr>
                <w:rFonts w:ascii="Arial" w:hAnsi="Arial" w:cs="Arial"/>
                <w:i/>
              </w:rPr>
              <w:t>?</w:t>
            </w:r>
          </w:p>
          <w:p w14:paraId="0D7F51B7" w14:textId="77777777" w:rsidR="00352D54" w:rsidRPr="00103292" w:rsidRDefault="00352D54" w:rsidP="00577A06">
            <w:pPr>
              <w:rPr>
                <w:rFonts w:ascii="Arial" w:hAnsi="Arial" w:cs="Arial"/>
              </w:rPr>
            </w:pPr>
          </w:p>
          <w:p w14:paraId="03FA2493" w14:textId="0413F32A" w:rsidR="00680F43" w:rsidRPr="00103292" w:rsidRDefault="00680F43" w:rsidP="00577A06">
            <w:pPr>
              <w:rPr>
                <w:rFonts w:ascii="Arial" w:hAnsi="Arial" w:cs="Arial"/>
              </w:rPr>
            </w:pPr>
            <w:r w:rsidRPr="00103292">
              <w:rPr>
                <w:rFonts w:ascii="Arial" w:hAnsi="Arial" w:cs="Arial"/>
              </w:rPr>
              <w:t xml:space="preserve"> </w:t>
            </w:r>
          </w:p>
        </w:tc>
      </w:tr>
      <w:tr w:rsidR="00F23B99" w:rsidRPr="00C1473D" w14:paraId="38490BC3" w14:textId="77777777" w:rsidTr="00577A06">
        <w:trPr>
          <w:trHeight w:val="1200"/>
        </w:trPr>
        <w:tc>
          <w:tcPr>
            <w:tcW w:w="5438" w:type="dxa"/>
            <w:tcBorders>
              <w:bottom w:val="single" w:sz="4" w:space="0" w:color="000000"/>
            </w:tcBorders>
          </w:tcPr>
          <w:p w14:paraId="4559EB4F" w14:textId="0D9EF17B" w:rsidR="00F23B99" w:rsidRPr="00103292" w:rsidRDefault="00F23B99" w:rsidP="00577A06">
            <w:pPr>
              <w:rPr>
                <w:rFonts w:ascii="Arial" w:hAnsi="Arial" w:cs="Arial"/>
                <w:b/>
              </w:rPr>
            </w:pPr>
            <w:r w:rsidRPr="00103292">
              <w:rPr>
                <w:rFonts w:ascii="Arial" w:hAnsi="Arial" w:cs="Arial"/>
                <w:b/>
              </w:rPr>
              <w:t>Knowledge:</w:t>
            </w:r>
          </w:p>
          <w:p w14:paraId="741BA130" w14:textId="77777777" w:rsidR="00352D54" w:rsidRPr="00026D0E" w:rsidRDefault="00352D54" w:rsidP="00352D54">
            <w:pPr>
              <w:rPr>
                <w:rFonts w:ascii="Arial" w:hAnsi="Arial" w:cs="Arial"/>
              </w:rPr>
            </w:pPr>
            <w:r w:rsidRPr="00026D0E">
              <w:rPr>
                <w:rFonts w:ascii="Arial" w:hAnsi="Arial" w:cs="Arial"/>
              </w:rPr>
              <w:t>Students will need to know th</w:t>
            </w:r>
            <w:r w:rsidR="00004A99" w:rsidRPr="00026D0E">
              <w:rPr>
                <w:rFonts w:ascii="Arial" w:hAnsi="Arial" w:cs="Arial"/>
              </w:rPr>
              <w:t xml:space="preserve">e characteristics of a decomposer, producer, consumer, and secondary consumer. </w:t>
            </w:r>
          </w:p>
          <w:p w14:paraId="739BABE9" w14:textId="6303B143" w:rsidR="00004A99" w:rsidRPr="00103292" w:rsidRDefault="00004A99" w:rsidP="00352D54">
            <w:pPr>
              <w:rPr>
                <w:rFonts w:ascii="Arial" w:hAnsi="Arial" w:cs="Arial"/>
                <w:b/>
                <w:szCs w:val="20"/>
              </w:rPr>
            </w:pPr>
            <w:r w:rsidRPr="00026D0E">
              <w:rPr>
                <w:rFonts w:ascii="Arial" w:hAnsi="Arial" w:cs="Arial"/>
              </w:rPr>
              <w:t>Students will need to know the difference between food chains and food webs.</w:t>
            </w:r>
            <w:r w:rsidRPr="0010329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761" w:type="dxa"/>
            <w:tcBorders>
              <w:bottom w:val="single" w:sz="4" w:space="0" w:color="000000"/>
            </w:tcBorders>
          </w:tcPr>
          <w:p w14:paraId="6CABA830" w14:textId="075D1758" w:rsidR="00F23B99" w:rsidRPr="00103292" w:rsidRDefault="00F23B99" w:rsidP="00577A06">
            <w:pPr>
              <w:rPr>
                <w:rFonts w:ascii="Arial" w:hAnsi="Arial" w:cs="Arial"/>
                <w:b/>
              </w:rPr>
            </w:pPr>
            <w:r w:rsidRPr="00103292">
              <w:rPr>
                <w:rFonts w:ascii="Arial" w:hAnsi="Arial" w:cs="Arial"/>
                <w:b/>
              </w:rPr>
              <w:t>Skills:</w:t>
            </w:r>
          </w:p>
          <w:p w14:paraId="1FFC4AB1" w14:textId="23E666E9" w:rsidR="00352D54" w:rsidRPr="00026D0E" w:rsidRDefault="00352D54" w:rsidP="00577A06">
            <w:pPr>
              <w:rPr>
                <w:rFonts w:ascii="Arial" w:hAnsi="Arial" w:cs="Arial"/>
              </w:rPr>
            </w:pPr>
            <w:r w:rsidRPr="00026D0E">
              <w:rPr>
                <w:rFonts w:ascii="Arial" w:hAnsi="Arial" w:cs="Arial"/>
              </w:rPr>
              <w:t>Learners wi</w:t>
            </w:r>
            <w:r w:rsidR="001614EB" w:rsidRPr="00026D0E">
              <w:rPr>
                <w:rFonts w:ascii="Arial" w:hAnsi="Arial" w:cs="Arial"/>
              </w:rPr>
              <w:t>ll use classification skills to identify</w:t>
            </w:r>
            <w:r w:rsidR="00004A99" w:rsidRPr="00026D0E">
              <w:rPr>
                <w:rFonts w:ascii="Arial" w:hAnsi="Arial" w:cs="Arial"/>
              </w:rPr>
              <w:t xml:space="preserve"> decomposers</w:t>
            </w:r>
            <w:r w:rsidRPr="00026D0E">
              <w:rPr>
                <w:rFonts w:ascii="Arial" w:hAnsi="Arial" w:cs="Arial"/>
              </w:rPr>
              <w:t>, producers</w:t>
            </w:r>
            <w:r w:rsidR="00004A99" w:rsidRPr="00026D0E">
              <w:rPr>
                <w:rFonts w:ascii="Arial" w:hAnsi="Arial" w:cs="Arial"/>
              </w:rPr>
              <w:t xml:space="preserve">, consumers, and secondary consumers. </w:t>
            </w:r>
          </w:p>
          <w:p w14:paraId="5381DEB1" w14:textId="74A07DE8" w:rsidR="00004A99" w:rsidRPr="00103292" w:rsidRDefault="001614EB" w:rsidP="00577A06">
            <w:pPr>
              <w:rPr>
                <w:rFonts w:ascii="Arial" w:hAnsi="Arial" w:cs="Arial"/>
              </w:rPr>
            </w:pPr>
            <w:r w:rsidRPr="00026D0E">
              <w:rPr>
                <w:rFonts w:ascii="Arial" w:hAnsi="Arial" w:cs="Arial"/>
              </w:rPr>
              <w:t>The students will use design skills to draw and create food chains.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04A99" w:rsidRPr="0010329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23B99" w:rsidRPr="00C1473D" w14:paraId="1D09E6C4" w14:textId="77777777" w:rsidTr="00577A06">
        <w:tc>
          <w:tcPr>
            <w:tcW w:w="11199" w:type="dxa"/>
            <w:gridSpan w:val="2"/>
            <w:shd w:val="clear" w:color="auto" w:fill="auto"/>
          </w:tcPr>
          <w:p w14:paraId="6554FB0C" w14:textId="4AAA2847" w:rsidR="00F23B99" w:rsidRPr="00103292" w:rsidRDefault="00F23B99" w:rsidP="00577A06">
            <w:pPr>
              <w:rPr>
                <w:rFonts w:ascii="Arial" w:hAnsi="Arial" w:cs="Arial"/>
                <w:b/>
                <w:szCs w:val="20"/>
              </w:rPr>
            </w:pPr>
            <w:r w:rsidRPr="00103292">
              <w:rPr>
                <w:rFonts w:ascii="Arial" w:hAnsi="Arial" w:cs="Arial"/>
                <w:b/>
                <w:szCs w:val="20"/>
              </w:rPr>
              <w:t>“I can . . .” statements:</w:t>
            </w:r>
          </w:p>
          <w:p w14:paraId="2AFD18B9" w14:textId="12452997" w:rsidR="00766A9C" w:rsidRPr="00103292" w:rsidRDefault="00766A9C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>I can determine t</w:t>
            </w:r>
            <w:r w:rsidR="00004A99" w:rsidRPr="00103292">
              <w:rPr>
                <w:rFonts w:ascii="Arial" w:hAnsi="Arial" w:cs="Arial"/>
                <w:szCs w:val="20"/>
              </w:rPr>
              <w:t xml:space="preserve">he difference between a decomposer, producer, consumer, and secondary consumers. </w:t>
            </w:r>
          </w:p>
          <w:p w14:paraId="0FE78E4F" w14:textId="1A01F4CD" w:rsidR="00004A99" w:rsidRPr="00103292" w:rsidRDefault="004774BD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>I can create</w:t>
            </w:r>
            <w:r w:rsidR="00004A99" w:rsidRPr="00103292">
              <w:rPr>
                <w:rFonts w:ascii="Arial" w:hAnsi="Arial" w:cs="Arial"/>
                <w:szCs w:val="20"/>
              </w:rPr>
              <w:t xml:space="preserve"> food chains to illustrate what I know. </w:t>
            </w:r>
          </w:p>
          <w:p w14:paraId="336DF983" w14:textId="77777777" w:rsidR="00F23B99" w:rsidRPr="00E6709C" w:rsidRDefault="00F23B99" w:rsidP="00577A0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23B99" w:rsidRPr="00C1473D" w14:paraId="6FBA2D58" w14:textId="77777777" w:rsidTr="00577A06">
        <w:tc>
          <w:tcPr>
            <w:tcW w:w="11199" w:type="dxa"/>
            <w:gridSpan w:val="2"/>
            <w:shd w:val="clear" w:color="auto" w:fill="FFCC00"/>
          </w:tcPr>
          <w:p w14:paraId="1FE6AE51" w14:textId="77777777" w:rsidR="00F23B99" w:rsidRPr="00563F22" w:rsidRDefault="00F23B99" w:rsidP="00577A06">
            <w:pPr>
              <w:jc w:val="center"/>
              <w:rPr>
                <w:rFonts w:ascii="Arial" w:hAnsi="Arial"/>
                <w:b/>
              </w:rPr>
            </w:pPr>
            <w:r w:rsidRPr="00563F22">
              <w:rPr>
                <w:rFonts w:ascii="Arial" w:hAnsi="Arial"/>
                <w:b/>
              </w:rPr>
              <w:t>Assessment Evidence</w:t>
            </w:r>
          </w:p>
        </w:tc>
      </w:tr>
      <w:tr w:rsidR="00F23B99" w:rsidRPr="00C1473D" w14:paraId="4FA1503E" w14:textId="77777777" w:rsidTr="00A76B09">
        <w:trPr>
          <w:trHeight w:val="1641"/>
        </w:trPr>
        <w:tc>
          <w:tcPr>
            <w:tcW w:w="11199" w:type="dxa"/>
            <w:gridSpan w:val="2"/>
          </w:tcPr>
          <w:p w14:paraId="546A7397" w14:textId="43573034" w:rsidR="00F23B99" w:rsidRPr="00103292" w:rsidRDefault="00F23B99" w:rsidP="00577A06">
            <w:pPr>
              <w:rPr>
                <w:rFonts w:ascii="Arial" w:hAnsi="Arial" w:cs="Arial"/>
                <w:i/>
                <w:szCs w:val="20"/>
              </w:rPr>
            </w:pPr>
            <w:r w:rsidRPr="00103292">
              <w:rPr>
                <w:rFonts w:ascii="Arial" w:hAnsi="Arial" w:cs="Arial"/>
                <w:b/>
              </w:rPr>
              <w:t xml:space="preserve">Formative Assessments (Assessment for Learning): </w:t>
            </w:r>
          </w:p>
          <w:p w14:paraId="09085C46" w14:textId="04176FC6" w:rsidR="00004A99" w:rsidRPr="00103292" w:rsidRDefault="000C33E3" w:rsidP="0057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76B09" w:rsidRPr="00103292">
              <w:rPr>
                <w:rFonts w:ascii="Arial" w:hAnsi="Arial" w:cs="Arial"/>
              </w:rPr>
              <w:t>I will provide them with guiding questi</w:t>
            </w:r>
            <w:r w:rsidR="00CA3224" w:rsidRPr="00103292">
              <w:rPr>
                <w:rFonts w:ascii="Arial" w:hAnsi="Arial" w:cs="Arial"/>
              </w:rPr>
              <w:t>ons. I will ask them questions to discover</w:t>
            </w:r>
            <w:r w:rsidR="00A76B09" w:rsidRPr="00103292">
              <w:rPr>
                <w:rFonts w:ascii="Arial" w:hAnsi="Arial" w:cs="Arial"/>
              </w:rPr>
              <w:t xml:space="preserve"> if they already have a grasp on how to classify. </w:t>
            </w:r>
          </w:p>
          <w:p w14:paraId="7DD901B6" w14:textId="1227B269" w:rsidR="00CC162B" w:rsidRPr="00103292" w:rsidRDefault="000C33E3" w:rsidP="00577A0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CC162B" w:rsidRPr="00103292">
              <w:rPr>
                <w:rFonts w:ascii="Arial" w:hAnsi="Arial" w:cs="Arial"/>
                <w:szCs w:val="20"/>
              </w:rPr>
              <w:t xml:space="preserve">The students will communicate their knowledge on ecosystems through the initial definition task. </w:t>
            </w:r>
          </w:p>
          <w:p w14:paraId="061652D3" w14:textId="17F41175" w:rsidR="00A76B09" w:rsidRDefault="000C33E3" w:rsidP="00577A0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D517B2" w:rsidRPr="00103292">
              <w:rPr>
                <w:rFonts w:ascii="Arial" w:hAnsi="Arial" w:cs="Arial"/>
                <w:szCs w:val="20"/>
              </w:rPr>
              <w:t xml:space="preserve">They will converse their ideas in groups to help classify the organisms they choose to include in their visual diagrams. </w:t>
            </w:r>
          </w:p>
          <w:p w14:paraId="0806051E" w14:textId="77777777" w:rsidR="00232FE1" w:rsidRDefault="00232FE1" w:rsidP="00577A06">
            <w:pPr>
              <w:rPr>
                <w:rFonts w:ascii="Arial" w:hAnsi="Arial" w:cs="Arial"/>
                <w:szCs w:val="20"/>
              </w:rPr>
            </w:pPr>
          </w:p>
          <w:p w14:paraId="69FF149B" w14:textId="77777777" w:rsidR="00232FE1" w:rsidRPr="000C33E3" w:rsidRDefault="00232FE1" w:rsidP="00577A06">
            <w:pPr>
              <w:rPr>
                <w:rFonts w:ascii="Arial" w:hAnsi="Arial" w:cs="Arial"/>
                <w:szCs w:val="20"/>
              </w:rPr>
            </w:pPr>
          </w:p>
          <w:p w14:paraId="52743851" w14:textId="77777777" w:rsidR="00F23B99" w:rsidRDefault="00F23B99" w:rsidP="00577A06">
            <w:pPr>
              <w:rPr>
                <w:rFonts w:ascii="Arial" w:hAnsi="Arial"/>
                <w:b/>
                <w:sz w:val="20"/>
              </w:rPr>
            </w:pPr>
          </w:p>
        </w:tc>
      </w:tr>
      <w:tr w:rsidR="00F23B99" w:rsidRPr="00C1473D" w14:paraId="406EB588" w14:textId="77777777" w:rsidTr="001C111A">
        <w:trPr>
          <w:trHeight w:val="1054"/>
        </w:trPr>
        <w:tc>
          <w:tcPr>
            <w:tcW w:w="11199" w:type="dxa"/>
            <w:gridSpan w:val="2"/>
          </w:tcPr>
          <w:p w14:paraId="7A904C09" w14:textId="355C4890" w:rsidR="00F23B99" w:rsidRPr="00103292" w:rsidRDefault="00F23B99" w:rsidP="00577A06">
            <w:pPr>
              <w:rPr>
                <w:rFonts w:ascii="Arial" w:hAnsi="Arial"/>
                <w:b/>
              </w:rPr>
            </w:pPr>
            <w:r w:rsidRPr="00103292">
              <w:rPr>
                <w:rFonts w:ascii="Arial" w:hAnsi="Arial"/>
                <w:b/>
              </w:rPr>
              <w:t>Summative Assessments (Assessment of Learning):</w:t>
            </w:r>
          </w:p>
          <w:p w14:paraId="48DBDA8E" w14:textId="77777777" w:rsidR="00F23B99" w:rsidRDefault="000C33E3" w:rsidP="001032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450BC3" w:rsidRPr="00103292">
              <w:rPr>
                <w:rFonts w:ascii="Arial" w:hAnsi="Arial" w:cs="Arial"/>
                <w:szCs w:val="20"/>
              </w:rPr>
              <w:t xml:space="preserve">The students will be able to justify their visual representations and their reasons for their </w:t>
            </w:r>
            <w:r w:rsidR="003710EA">
              <w:rPr>
                <w:rFonts w:ascii="Arial" w:hAnsi="Arial" w:cs="Arial"/>
                <w:szCs w:val="20"/>
              </w:rPr>
              <w:t>organization methods.</w:t>
            </w:r>
          </w:p>
          <w:p w14:paraId="30588106" w14:textId="77777777" w:rsidR="003710EA" w:rsidRDefault="003710EA" w:rsidP="00103292">
            <w:pPr>
              <w:rPr>
                <w:rFonts w:ascii="Arial" w:hAnsi="Arial" w:cs="Arial"/>
                <w:szCs w:val="20"/>
              </w:rPr>
            </w:pPr>
          </w:p>
          <w:p w14:paraId="4E5A8C4F" w14:textId="77777777" w:rsidR="003710EA" w:rsidRDefault="003710EA" w:rsidP="00103292">
            <w:pPr>
              <w:rPr>
                <w:rFonts w:ascii="Arial" w:hAnsi="Arial" w:cs="Arial"/>
                <w:szCs w:val="20"/>
              </w:rPr>
            </w:pPr>
          </w:p>
          <w:p w14:paraId="3260A38A" w14:textId="0EAAC889" w:rsidR="003710EA" w:rsidRPr="003710EA" w:rsidRDefault="003710EA" w:rsidP="00103292">
            <w:pPr>
              <w:rPr>
                <w:rFonts w:ascii="Arial" w:hAnsi="Arial" w:cs="Arial"/>
                <w:szCs w:val="20"/>
              </w:rPr>
            </w:pPr>
          </w:p>
        </w:tc>
      </w:tr>
      <w:tr w:rsidR="00F23B99" w:rsidRPr="00C1473D" w14:paraId="41E53528" w14:textId="77777777" w:rsidTr="00577A06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FF0000"/>
          </w:tcPr>
          <w:p w14:paraId="7236F86C" w14:textId="77777777" w:rsidR="00F23B99" w:rsidRPr="00F570C4" w:rsidRDefault="00F23B99" w:rsidP="00577A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lastRenderedPageBreak/>
              <w:t>Safety</w:t>
            </w:r>
          </w:p>
        </w:tc>
      </w:tr>
      <w:tr w:rsidR="00F23B99" w:rsidRPr="00C1473D" w14:paraId="2A511934" w14:textId="77777777" w:rsidTr="00577A06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3A0D465C" w14:textId="09B4847F" w:rsidR="001C111A" w:rsidRPr="00F570C4" w:rsidRDefault="003710EA" w:rsidP="003710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students need to be taught the proper way to hold and walk with scissors before beginning the activity. </w:t>
            </w:r>
          </w:p>
        </w:tc>
      </w:tr>
      <w:tr w:rsidR="00F23B99" w:rsidRPr="00C1473D" w14:paraId="425E69E4" w14:textId="77777777" w:rsidTr="00577A06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0440BB4F" w14:textId="77777777" w:rsidR="00F23B99" w:rsidRDefault="00F23B99" w:rsidP="00577A0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M</w:t>
            </w:r>
            <w:r w:rsidRPr="00563F22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terials</w:t>
            </w:r>
          </w:p>
        </w:tc>
      </w:tr>
      <w:tr w:rsidR="00F23B99" w:rsidRPr="00C1473D" w14:paraId="4BF7D81D" w14:textId="77777777" w:rsidTr="00577A06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B111F67" w14:textId="54F2EE27" w:rsidR="00F23B99" w:rsidRPr="00103292" w:rsidRDefault="00CF5953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 xml:space="preserve">PowerPoint (Requires projector or SMART board) </w:t>
            </w:r>
          </w:p>
          <w:p w14:paraId="3CEB2079" w14:textId="77777777" w:rsidR="00CF5953" w:rsidRPr="00103292" w:rsidRDefault="00CF5953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 xml:space="preserve">Chart paper or Poster board </w:t>
            </w:r>
          </w:p>
          <w:p w14:paraId="56D71637" w14:textId="77777777" w:rsidR="00CF5953" w:rsidRPr="00103292" w:rsidRDefault="00CF5953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>Markers</w:t>
            </w:r>
          </w:p>
          <w:p w14:paraId="4A1F6493" w14:textId="76DAA535" w:rsidR="00CF5953" w:rsidRPr="00103292" w:rsidRDefault="00CF5953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>Scissors</w:t>
            </w:r>
          </w:p>
          <w:p w14:paraId="3D00D498" w14:textId="07D7E198" w:rsidR="00CF5953" w:rsidRPr="00103292" w:rsidRDefault="00CF5953" w:rsidP="00577A06">
            <w:pPr>
              <w:rPr>
                <w:rFonts w:ascii="Arial" w:hAnsi="Arial" w:cs="Arial"/>
                <w:szCs w:val="20"/>
              </w:rPr>
            </w:pPr>
            <w:r w:rsidRPr="00103292">
              <w:rPr>
                <w:rFonts w:ascii="Arial" w:hAnsi="Arial" w:cs="Arial"/>
                <w:szCs w:val="20"/>
              </w:rPr>
              <w:t xml:space="preserve">Glue </w:t>
            </w:r>
            <w:r w:rsidR="0025648F" w:rsidRPr="00103292">
              <w:rPr>
                <w:rFonts w:ascii="Arial" w:hAnsi="Arial" w:cs="Arial"/>
                <w:szCs w:val="20"/>
              </w:rPr>
              <w:t xml:space="preserve">or tape </w:t>
            </w:r>
          </w:p>
          <w:p w14:paraId="1AEE8883" w14:textId="1179AA35" w:rsidR="00F23B99" w:rsidRPr="00CF5953" w:rsidRDefault="00CF5953" w:rsidP="00CF5953">
            <w:pPr>
              <w:rPr>
                <w:rFonts w:ascii="Arial" w:hAnsi="Arial"/>
              </w:rPr>
            </w:pPr>
            <w:r w:rsidRPr="00103292">
              <w:rPr>
                <w:rFonts w:ascii="Arial" w:hAnsi="Arial" w:cs="Arial"/>
                <w:szCs w:val="20"/>
              </w:rPr>
              <w:t>Magazines</w:t>
            </w:r>
            <w:r w:rsidRPr="00103292">
              <w:rPr>
                <w:rFonts w:ascii="Arial" w:hAnsi="Arial"/>
                <w:sz w:val="32"/>
              </w:rPr>
              <w:t xml:space="preserve"> </w:t>
            </w:r>
          </w:p>
        </w:tc>
      </w:tr>
      <w:tr w:rsidR="00F23B99" w:rsidRPr="00C1473D" w14:paraId="47E7DEC0" w14:textId="77777777" w:rsidTr="00577A06">
        <w:tc>
          <w:tcPr>
            <w:tcW w:w="11199" w:type="dxa"/>
            <w:gridSpan w:val="2"/>
            <w:shd w:val="clear" w:color="auto" w:fill="FF99CC"/>
          </w:tcPr>
          <w:p w14:paraId="7E2AB828" w14:textId="77777777" w:rsidR="00F23B99" w:rsidRPr="00563F22" w:rsidRDefault="00F23B99" w:rsidP="00577A06">
            <w:pPr>
              <w:jc w:val="center"/>
              <w:rPr>
                <w:rFonts w:ascii="Arial" w:hAnsi="Arial"/>
                <w:b/>
              </w:rPr>
            </w:pPr>
            <w:r w:rsidRPr="00563F22">
              <w:rPr>
                <w:rFonts w:ascii="Arial" w:hAnsi="Arial"/>
                <w:b/>
              </w:rPr>
              <w:t>Learning Plan</w:t>
            </w:r>
          </w:p>
        </w:tc>
      </w:tr>
      <w:tr w:rsidR="00F23B99" w:rsidRPr="00C1473D" w14:paraId="07A8925D" w14:textId="77777777" w:rsidTr="004774BD">
        <w:trPr>
          <w:trHeight w:val="3426"/>
        </w:trPr>
        <w:tc>
          <w:tcPr>
            <w:tcW w:w="11199" w:type="dxa"/>
            <w:gridSpan w:val="2"/>
          </w:tcPr>
          <w:p w14:paraId="25594E48" w14:textId="03A4F494" w:rsidR="00F23B99" w:rsidRPr="00103292" w:rsidRDefault="00F23B99" w:rsidP="00577A06">
            <w:pPr>
              <w:rPr>
                <w:rFonts w:ascii="Arial" w:hAnsi="Arial"/>
                <w:b/>
              </w:rPr>
            </w:pPr>
            <w:r w:rsidRPr="00103292">
              <w:rPr>
                <w:rFonts w:ascii="Arial" w:hAnsi="Arial"/>
                <w:b/>
              </w:rPr>
              <w:t>Learning Experiences &amp; Instruction:</w:t>
            </w:r>
          </w:p>
          <w:p w14:paraId="1678BB90" w14:textId="4691CF1A" w:rsidR="00A108A7" w:rsidRPr="00103292" w:rsidRDefault="00A108A7" w:rsidP="00577A06">
            <w:pPr>
              <w:rPr>
                <w:rFonts w:ascii="Arial" w:hAnsi="Arial"/>
                <w:b/>
              </w:rPr>
            </w:pPr>
            <w:r w:rsidRPr="00103292">
              <w:rPr>
                <w:rFonts w:ascii="Arial" w:hAnsi="Arial"/>
                <w:b/>
              </w:rPr>
              <w:t xml:space="preserve">Procedure: </w:t>
            </w:r>
          </w:p>
          <w:p w14:paraId="076A4B7B" w14:textId="77777777" w:rsidR="004A7248" w:rsidRPr="00103292" w:rsidRDefault="00E43A8F" w:rsidP="00E43A8F">
            <w:pPr>
              <w:rPr>
                <w:rFonts w:ascii="Arial" w:hAnsi="Arial"/>
                <w:b/>
              </w:rPr>
            </w:pPr>
            <w:r w:rsidRPr="00103292">
              <w:rPr>
                <w:rFonts w:ascii="Arial" w:hAnsi="Arial"/>
                <w:b/>
              </w:rPr>
              <w:t>Engage:</w:t>
            </w:r>
          </w:p>
          <w:p w14:paraId="0B37A331" w14:textId="3C903D14" w:rsidR="00F83CCB" w:rsidRPr="00103292" w:rsidRDefault="00F83CCB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students will be asked to put all technology away because it would be a distraction and they do not need it. </w:t>
            </w:r>
          </w:p>
          <w:p w14:paraId="48FB81E6" w14:textId="7EC5B295" w:rsidR="00E43A8F" w:rsidRDefault="00E43A8F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103292">
              <w:rPr>
                <w:rFonts w:ascii="Arial" w:hAnsi="Arial"/>
              </w:rPr>
              <w:t>The students will learn about</w:t>
            </w:r>
            <w:r w:rsidR="00AD4698">
              <w:rPr>
                <w:rFonts w:ascii="Arial" w:hAnsi="Arial"/>
              </w:rPr>
              <w:t xml:space="preserve"> ecosystems, types of ecosystems in our province,</w:t>
            </w:r>
            <w:r w:rsidRPr="00103292">
              <w:rPr>
                <w:rFonts w:ascii="Arial" w:hAnsi="Arial"/>
              </w:rPr>
              <w:t xml:space="preserve"> decomposers, producers, consumers, and secondary consumers through a PowerPoint presentation</w:t>
            </w:r>
            <w:r w:rsidR="004774BD" w:rsidRPr="00103292">
              <w:rPr>
                <w:rFonts w:ascii="Arial" w:hAnsi="Arial"/>
              </w:rPr>
              <w:t xml:space="preserve"> with descriptions and diagrams</w:t>
            </w:r>
            <w:r w:rsidR="00B9781B">
              <w:rPr>
                <w:rFonts w:ascii="Arial" w:hAnsi="Arial"/>
              </w:rPr>
              <w:t xml:space="preserve"> (see attached PowerPoint)</w:t>
            </w:r>
            <w:r w:rsidRPr="00103292">
              <w:rPr>
                <w:rFonts w:ascii="Arial" w:hAnsi="Arial"/>
              </w:rPr>
              <w:t xml:space="preserve">. </w:t>
            </w:r>
          </w:p>
          <w:p w14:paraId="552040B8" w14:textId="600E749F" w:rsidR="00AD4698" w:rsidRPr="00AD4698" w:rsidRDefault="00AD4698" w:rsidP="00AD4698">
            <w:pPr>
              <w:rPr>
                <w:rFonts w:ascii="Arial" w:hAnsi="Arial"/>
                <w:b/>
              </w:rPr>
            </w:pPr>
            <w:r w:rsidRPr="00AD4698">
              <w:rPr>
                <w:rFonts w:ascii="Arial" w:hAnsi="Arial"/>
                <w:b/>
              </w:rPr>
              <w:t xml:space="preserve">Explain: </w:t>
            </w:r>
          </w:p>
          <w:p w14:paraId="515FB779" w14:textId="77777777" w:rsidR="00AD4698" w:rsidRDefault="00AD4698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103292">
              <w:rPr>
                <w:rFonts w:ascii="Arial" w:hAnsi="Arial"/>
              </w:rPr>
              <w:t>The students will break down the large terms within the definition of ecosy</w:t>
            </w:r>
            <w:r>
              <w:rPr>
                <w:rFonts w:ascii="Arial" w:hAnsi="Arial"/>
              </w:rPr>
              <w:t>stem defined on the PowerPoint. This is done in table groups and then they explain their answers to the class.</w:t>
            </w:r>
          </w:p>
          <w:p w14:paraId="0F1E7038" w14:textId="77777777" w:rsidR="00AD4698" w:rsidRPr="00AD4698" w:rsidRDefault="00AD4698" w:rsidP="00AD4698">
            <w:pPr>
              <w:rPr>
                <w:rFonts w:ascii="Arial" w:hAnsi="Arial"/>
                <w:b/>
              </w:rPr>
            </w:pPr>
          </w:p>
          <w:p w14:paraId="72526E93" w14:textId="123B7BB0" w:rsidR="00AD4698" w:rsidRPr="00AD4698" w:rsidRDefault="00AD4698" w:rsidP="00AD4698">
            <w:pPr>
              <w:rPr>
                <w:rFonts w:ascii="Arial" w:hAnsi="Arial"/>
                <w:b/>
              </w:rPr>
            </w:pPr>
            <w:r w:rsidRPr="00AD4698">
              <w:rPr>
                <w:rFonts w:ascii="Arial" w:hAnsi="Arial"/>
                <w:b/>
              </w:rPr>
              <w:t xml:space="preserve">Engage: </w:t>
            </w:r>
          </w:p>
          <w:p w14:paraId="04840E9F" w14:textId="77777777" w:rsidR="00F83CCB" w:rsidRPr="00AD4698" w:rsidRDefault="00F83CCB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AD4698">
              <w:rPr>
                <w:rFonts w:ascii="Arial" w:hAnsi="Arial"/>
              </w:rPr>
              <w:t xml:space="preserve">The PowerPoint requires student engagement because the slides have fill-in-the-blanks </w:t>
            </w:r>
          </w:p>
          <w:p w14:paraId="18BF625E" w14:textId="42AFF467" w:rsidR="00F83CCB" w:rsidRDefault="00F83CCB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AD4698">
              <w:rPr>
                <w:rFonts w:ascii="Arial" w:hAnsi="Arial"/>
              </w:rPr>
              <w:t>As the students provide the correct answers, the correct terms wil</w:t>
            </w:r>
            <w:r w:rsidR="00AD4698" w:rsidRPr="00AD4698">
              <w:rPr>
                <w:rFonts w:ascii="Arial" w:hAnsi="Arial"/>
              </w:rPr>
              <w:t>l be</w:t>
            </w:r>
            <w:r w:rsidR="000C33E3">
              <w:rPr>
                <w:rFonts w:ascii="Arial" w:hAnsi="Arial"/>
              </w:rPr>
              <w:t xml:space="preserve"> written on the chalkboard. (Some of the</w:t>
            </w:r>
            <w:r w:rsidR="00AD4698" w:rsidRPr="00AD4698">
              <w:rPr>
                <w:rFonts w:ascii="Arial" w:hAnsi="Arial"/>
              </w:rPr>
              <w:t xml:space="preserve"> correct answers are as follows: oxygen, waste, energy, carnivores and omnivores, path</w:t>
            </w:r>
            <w:r w:rsidR="000C33E3">
              <w:rPr>
                <w:rFonts w:ascii="Arial" w:hAnsi="Arial"/>
              </w:rPr>
              <w:t xml:space="preserve">ways, food. Students may provide other correct answers that are similar and correct). </w:t>
            </w:r>
          </w:p>
          <w:p w14:paraId="79C66DCC" w14:textId="6E8DE4FE" w:rsidR="00232FE1" w:rsidRDefault="00232FE1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Ask the students to provide examples of possible wastes when you get to the “decomposers” slide </w:t>
            </w:r>
          </w:p>
          <w:p w14:paraId="46CEFCB8" w14:textId="59E9164C" w:rsidR="00773158" w:rsidRPr="00773158" w:rsidRDefault="00AD4698" w:rsidP="0077315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AD4698">
              <w:rPr>
                <w:rFonts w:ascii="Arial" w:hAnsi="Arial"/>
              </w:rPr>
              <w:t xml:space="preserve">The students will watch a short video on </w:t>
            </w:r>
            <w:r w:rsidR="00773158">
              <w:rPr>
                <w:rFonts w:ascii="Arial" w:hAnsi="Arial"/>
              </w:rPr>
              <w:t>food chains (</w:t>
            </w:r>
            <w:hyperlink r:id="rId7" w:history="1">
              <w:r w:rsidR="00773158" w:rsidRPr="00944018">
                <w:rPr>
                  <w:rStyle w:val="Hyperlink"/>
                  <w:rFonts w:ascii="Arial" w:hAnsi="Arial"/>
                </w:rPr>
                <w:t>https://www.youtube.com/watch?v=MuKs9o1s8h8</w:t>
              </w:r>
            </w:hyperlink>
            <w:r w:rsidR="00773158">
              <w:rPr>
                <w:rFonts w:ascii="Arial" w:hAnsi="Arial"/>
              </w:rPr>
              <w:t>)</w:t>
            </w:r>
          </w:p>
          <w:p w14:paraId="62C5BAD6" w14:textId="77777777" w:rsidR="00AD4698" w:rsidRDefault="004774BD" w:rsidP="00AD4698">
            <w:pPr>
              <w:rPr>
                <w:rFonts w:ascii="Arial" w:hAnsi="Arial"/>
              </w:rPr>
            </w:pPr>
            <w:r w:rsidRPr="00103292">
              <w:rPr>
                <w:rFonts w:ascii="Arial" w:hAnsi="Arial"/>
                <w:b/>
              </w:rPr>
              <w:t>Explain:</w:t>
            </w:r>
            <w:r w:rsidR="00AD4698" w:rsidRPr="00103292">
              <w:rPr>
                <w:rFonts w:ascii="Arial" w:hAnsi="Arial"/>
              </w:rPr>
              <w:t xml:space="preserve"> </w:t>
            </w:r>
          </w:p>
          <w:p w14:paraId="5588DBE3" w14:textId="04D87655" w:rsidR="001F196E" w:rsidRPr="00103292" w:rsidRDefault="004774BD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103292">
              <w:rPr>
                <w:rFonts w:ascii="Arial" w:hAnsi="Arial"/>
              </w:rPr>
              <w:t>The students will be asked to create food chain diagrams using chart paper, magazine photos, tape/glue, markers, and scissors</w:t>
            </w:r>
            <w:r w:rsidR="00AD4698">
              <w:rPr>
                <w:rFonts w:ascii="Arial" w:hAnsi="Arial"/>
              </w:rPr>
              <w:t xml:space="preserve"> (the requirements are on the PowerPoint)</w:t>
            </w:r>
            <w:r w:rsidR="00E2124B">
              <w:rPr>
                <w:rFonts w:ascii="Arial" w:hAnsi="Arial"/>
              </w:rPr>
              <w:t>.</w:t>
            </w:r>
          </w:p>
          <w:p w14:paraId="41716D92" w14:textId="7F405CD0" w:rsidR="004774BD" w:rsidRDefault="004774BD" w:rsidP="00AD469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103292">
              <w:rPr>
                <w:rFonts w:ascii="Arial" w:hAnsi="Arial"/>
              </w:rPr>
              <w:t>The students will need to explain their food chain posters in a large class discussion</w:t>
            </w:r>
            <w:r w:rsidR="00E2124B">
              <w:rPr>
                <w:rFonts w:ascii="Arial" w:hAnsi="Arial"/>
              </w:rPr>
              <w:t>.</w:t>
            </w:r>
            <w:r w:rsidRPr="00103292">
              <w:rPr>
                <w:rFonts w:ascii="Arial" w:hAnsi="Arial"/>
              </w:rPr>
              <w:t xml:space="preserve"> </w:t>
            </w:r>
          </w:p>
          <w:p w14:paraId="43AD3E6C" w14:textId="77777777" w:rsidR="00184ECE" w:rsidRPr="00184ECE" w:rsidRDefault="00184ECE" w:rsidP="00184ECE">
            <w:pPr>
              <w:rPr>
                <w:rFonts w:ascii="Arial" w:hAnsi="Arial"/>
                <w:b/>
              </w:rPr>
            </w:pPr>
            <w:r w:rsidRPr="00184ECE">
              <w:rPr>
                <w:rFonts w:ascii="Arial" w:hAnsi="Arial"/>
                <w:b/>
              </w:rPr>
              <w:t xml:space="preserve">Evaluate: </w:t>
            </w:r>
          </w:p>
          <w:p w14:paraId="64795F7E" w14:textId="77777777" w:rsidR="00184ECE" w:rsidRDefault="00184ECE" w:rsidP="00184ECE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each group with a peer evaluation sheet </w:t>
            </w:r>
          </w:p>
          <w:p w14:paraId="180364FA" w14:textId="5E8E2554" w:rsidR="00C66012" w:rsidRDefault="00184ECE" w:rsidP="00184ECE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Assign each group another group to critique/evaluate as the presentations are occurring</w:t>
            </w:r>
          </w:p>
          <w:p w14:paraId="6A4792BA" w14:textId="56D4D5EA" w:rsidR="00184ECE" w:rsidRDefault="00184ECE" w:rsidP="00184ECE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peer evaluation sheet is attached</w:t>
            </w:r>
          </w:p>
          <w:p w14:paraId="0E3ADFB6" w14:textId="77777777" w:rsidR="00184ECE" w:rsidRPr="00184ECE" w:rsidRDefault="00184ECE" w:rsidP="00184ECE">
            <w:pPr>
              <w:pStyle w:val="ListParagraph"/>
              <w:rPr>
                <w:rFonts w:ascii="Arial" w:hAnsi="Arial"/>
              </w:rPr>
            </w:pPr>
          </w:p>
          <w:p w14:paraId="0A6E5E60" w14:textId="517ECF25" w:rsidR="00C66012" w:rsidRPr="00C66012" w:rsidRDefault="00C66012" w:rsidP="00C660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 the end of the lesson, tell the students that the lesson will be posted online for them</w:t>
            </w:r>
            <w:r w:rsidR="003151C3">
              <w:rPr>
                <w:rFonts w:ascii="Arial" w:hAnsi="Arial"/>
              </w:rPr>
              <w:t xml:space="preserve"> to access (could have a class W</w:t>
            </w:r>
            <w:r>
              <w:rPr>
                <w:rFonts w:ascii="Arial" w:hAnsi="Arial"/>
              </w:rPr>
              <w:t xml:space="preserve">ikispace or a </w:t>
            </w:r>
            <w:r w:rsidR="003151C3">
              <w:rPr>
                <w:rFonts w:ascii="Arial" w:hAnsi="Arial"/>
              </w:rPr>
              <w:t>Google C</w:t>
            </w:r>
            <w:r>
              <w:rPr>
                <w:rFonts w:ascii="Arial" w:hAnsi="Arial"/>
              </w:rPr>
              <w:t xml:space="preserve">ommunity). </w:t>
            </w:r>
          </w:p>
          <w:p w14:paraId="03F84194" w14:textId="77777777" w:rsidR="00F23B99" w:rsidRDefault="00F23B99" w:rsidP="00577A06">
            <w:pPr>
              <w:rPr>
                <w:rFonts w:ascii="Arial" w:hAnsi="Arial"/>
                <w:sz w:val="20"/>
              </w:rPr>
            </w:pPr>
          </w:p>
          <w:p w14:paraId="65F874E0" w14:textId="77777777" w:rsidR="00F23B99" w:rsidRPr="003F5A5D" w:rsidRDefault="00F23B99" w:rsidP="00577A06">
            <w:pPr>
              <w:rPr>
                <w:rFonts w:ascii="Arial" w:hAnsi="Arial"/>
                <w:sz w:val="20"/>
              </w:rPr>
            </w:pPr>
          </w:p>
        </w:tc>
      </w:tr>
    </w:tbl>
    <w:p w14:paraId="3E1F64E0" w14:textId="77777777" w:rsidR="00184ECE" w:rsidRDefault="00184ECE" w:rsidP="00004A99">
      <w:pPr>
        <w:rPr>
          <w:rFonts w:asciiTheme="majorHAnsi" w:hAnsiTheme="majorHAnsi"/>
          <w:sz w:val="32"/>
        </w:rPr>
      </w:pPr>
    </w:p>
    <w:p w14:paraId="27F57974" w14:textId="77777777" w:rsidR="003E1ECA" w:rsidRDefault="003E1ECA" w:rsidP="00184ECE">
      <w:pPr>
        <w:jc w:val="center"/>
        <w:rPr>
          <w:rFonts w:ascii="Arial" w:hAnsi="Arial" w:cs="Arial"/>
          <w:b/>
          <w:u w:val="single"/>
        </w:rPr>
      </w:pPr>
    </w:p>
    <w:p w14:paraId="556DAA4F" w14:textId="4E4C750B" w:rsidR="00184ECE" w:rsidRPr="00184ECE" w:rsidRDefault="003E1ECA" w:rsidP="00184EC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Peer Assessment</w:t>
      </w:r>
      <w:r w:rsidR="00184ECE" w:rsidRPr="00184ECE">
        <w:rPr>
          <w:rFonts w:ascii="Arial" w:hAnsi="Arial" w:cs="Arial"/>
          <w:b/>
          <w:u w:val="single"/>
        </w:rPr>
        <w:t xml:space="preserve"> Sheet</w:t>
      </w:r>
    </w:p>
    <w:p w14:paraId="24DCA4F2" w14:textId="77777777" w:rsidR="00184ECE" w:rsidRPr="00184ECE" w:rsidRDefault="00184ECE" w:rsidP="00184ECE">
      <w:pPr>
        <w:rPr>
          <w:rFonts w:ascii="Arial" w:hAnsi="Arial" w:cs="Arial"/>
        </w:rPr>
      </w:pPr>
    </w:p>
    <w:p w14:paraId="3FB0A7B7" w14:textId="3D3AD222" w:rsidR="00184ECE" w:rsidRDefault="00184ECE" w:rsidP="00184ECE">
      <w:pPr>
        <w:rPr>
          <w:rFonts w:ascii="Arial" w:hAnsi="Arial" w:cs="Arial"/>
        </w:rPr>
      </w:pPr>
      <w:r w:rsidRPr="00184ECE">
        <w:rPr>
          <w:rFonts w:ascii="Arial" w:hAnsi="Arial" w:cs="Arial"/>
          <w:b/>
        </w:rPr>
        <w:t>Names</w:t>
      </w:r>
      <w:r w:rsidRPr="00184ECE">
        <w:rPr>
          <w:rFonts w:ascii="Arial" w:hAnsi="Arial" w:cs="Arial"/>
        </w:rPr>
        <w:t>: ______________________________________________</w:t>
      </w:r>
      <w:r>
        <w:rPr>
          <w:rFonts w:ascii="Arial" w:hAnsi="Arial" w:cs="Arial"/>
        </w:rPr>
        <w:t>_________________________</w:t>
      </w:r>
      <w:r w:rsidRPr="00184ECE">
        <w:rPr>
          <w:rFonts w:ascii="Arial" w:hAnsi="Arial" w:cs="Arial"/>
        </w:rPr>
        <w:t>__</w:t>
      </w:r>
    </w:p>
    <w:p w14:paraId="1E7F3970" w14:textId="77777777" w:rsidR="00184ECE" w:rsidRPr="00184ECE" w:rsidRDefault="00184ECE" w:rsidP="00184ECE">
      <w:pPr>
        <w:rPr>
          <w:rFonts w:ascii="Arial" w:hAnsi="Arial" w:cs="Arial"/>
        </w:rPr>
      </w:pPr>
    </w:p>
    <w:p w14:paraId="771EDC1D" w14:textId="4DB1038B" w:rsidR="00184ECE" w:rsidRPr="00184ECE" w:rsidRDefault="003E1ECA" w:rsidP="00184ECE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of group being assessed</w:t>
      </w:r>
      <w:bookmarkStart w:id="0" w:name="_GoBack"/>
      <w:bookmarkEnd w:id="0"/>
      <w:r w:rsidR="00184ECE" w:rsidRPr="00184ECE">
        <w:rPr>
          <w:rFonts w:ascii="Arial" w:hAnsi="Arial" w:cs="Arial"/>
          <w:b/>
        </w:rPr>
        <w:t>:</w:t>
      </w:r>
      <w:r w:rsidR="00184ECE">
        <w:rPr>
          <w:rFonts w:ascii="Arial" w:hAnsi="Arial" w:cs="Arial"/>
        </w:rPr>
        <w:t xml:space="preserve"> _________________</w:t>
      </w:r>
      <w:r w:rsidR="00184ECE" w:rsidRPr="00184ECE">
        <w:rPr>
          <w:rFonts w:ascii="Arial" w:hAnsi="Arial" w:cs="Arial"/>
        </w:rPr>
        <w:t>______________________________________________________</w:t>
      </w:r>
      <w:r w:rsidR="00184ECE">
        <w:rPr>
          <w:rFonts w:ascii="Arial" w:hAnsi="Arial" w:cs="Arial"/>
        </w:rPr>
        <w:t>________</w:t>
      </w:r>
      <w:r w:rsidR="00184ECE" w:rsidRPr="00184ECE">
        <w:rPr>
          <w:rFonts w:ascii="Arial" w:hAnsi="Arial" w:cs="Arial"/>
        </w:rPr>
        <w:t>_</w:t>
      </w:r>
    </w:p>
    <w:p w14:paraId="784A4EA8" w14:textId="77777777" w:rsidR="00184ECE" w:rsidRPr="00184ECE" w:rsidRDefault="00184ECE" w:rsidP="00184ECE">
      <w:pPr>
        <w:pStyle w:val="ListParagraph"/>
        <w:rPr>
          <w:rFonts w:ascii="Arial" w:hAnsi="Arial" w:cs="Arial"/>
          <w:sz w:val="28"/>
        </w:rPr>
      </w:pPr>
    </w:p>
    <w:p w14:paraId="30A4EE43" w14:textId="77777777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>Did all group members have a clear understanding on the placement and purpose of energy pathways? How do you know?</w:t>
      </w:r>
    </w:p>
    <w:p w14:paraId="72E2F915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2299EAD5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019C07BF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77AC3791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5C91897D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15702667" w14:textId="4651D831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 xml:space="preserve">Did the group provide clear explanations for each of their photos? (Example- “This is a producer because” or “This is a consumer because”) </w:t>
      </w:r>
    </w:p>
    <w:p w14:paraId="59E1CD87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7D71185A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76C022C3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44028C99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4CDFA00C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2920747A" w14:textId="3A87477A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>On a scale of 1-4 (1-unorganized, 2-cluttered, 3-somewhat organized, 4- organized), how organized did the poster look? Why do you think this?</w:t>
      </w:r>
    </w:p>
    <w:p w14:paraId="30D8A9DE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04484783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63EC2EE7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76D03B3B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2D7D49DC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053BB7F6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30D20CA4" w14:textId="423B551A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>Did the group have the required number of food chains on their poster? Yes or No?</w:t>
      </w:r>
    </w:p>
    <w:p w14:paraId="5CD4BD7A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6875DD84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0CBFF5E3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76CAC792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65C867AD" w14:textId="3D08E1D1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>Is the information on the poster accurate or are there errors? How do you know? What are they?</w:t>
      </w:r>
    </w:p>
    <w:p w14:paraId="61FDF541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66B697B3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4B3B6B26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418A5DAE" w14:textId="77777777" w:rsid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67DC573F" w14:textId="77777777" w:rsid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0B0C0845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7438C3FC" w14:textId="77777777" w:rsidR="00184ECE" w:rsidRPr="00184ECE" w:rsidRDefault="00184ECE" w:rsidP="00184ECE">
      <w:pPr>
        <w:pStyle w:val="ListParagraph"/>
        <w:ind w:left="426"/>
        <w:rPr>
          <w:rFonts w:ascii="Arial" w:hAnsi="Arial" w:cs="Arial"/>
          <w:b/>
        </w:rPr>
      </w:pPr>
    </w:p>
    <w:p w14:paraId="7579B3D6" w14:textId="77777777" w:rsidR="00184ECE" w:rsidRPr="00184ECE" w:rsidRDefault="00184ECE" w:rsidP="00184ECE">
      <w:pPr>
        <w:rPr>
          <w:rFonts w:ascii="Arial" w:hAnsi="Arial" w:cs="Arial"/>
          <w:b/>
        </w:rPr>
      </w:pPr>
    </w:p>
    <w:p w14:paraId="18CBEADE" w14:textId="58F507DC" w:rsidR="00184ECE" w:rsidRPr="00184ECE" w:rsidRDefault="00184ECE" w:rsidP="00184ECE">
      <w:pPr>
        <w:pStyle w:val="ListParagraph"/>
        <w:numPr>
          <w:ilvl w:val="0"/>
          <w:numId w:val="21"/>
        </w:numPr>
        <w:ind w:left="426" w:firstLine="0"/>
        <w:rPr>
          <w:rFonts w:ascii="Arial" w:hAnsi="Arial" w:cs="Arial"/>
          <w:b/>
        </w:rPr>
      </w:pPr>
      <w:r w:rsidRPr="00184ECE">
        <w:rPr>
          <w:rFonts w:ascii="Arial" w:hAnsi="Arial" w:cs="Arial"/>
          <w:b/>
        </w:rPr>
        <w:t>Do you think that overall this group met expectations? Why or Why not?</w:t>
      </w:r>
    </w:p>
    <w:p w14:paraId="2BE724C4" w14:textId="77777777" w:rsidR="00184ECE" w:rsidRPr="00184ECE" w:rsidRDefault="00184ECE" w:rsidP="00184ECE">
      <w:pPr>
        <w:rPr>
          <w:rFonts w:ascii="Arial" w:hAnsi="Arial" w:cs="Arial"/>
          <w:sz w:val="28"/>
        </w:rPr>
      </w:pPr>
    </w:p>
    <w:p w14:paraId="7D76E28F" w14:textId="2BBC03F9" w:rsidR="00184ECE" w:rsidRPr="00184ECE" w:rsidRDefault="00184ECE" w:rsidP="00184ECE">
      <w:pPr>
        <w:rPr>
          <w:rFonts w:ascii="Arial" w:hAnsi="Arial" w:cs="Arial"/>
          <w:b/>
          <w:sz w:val="28"/>
        </w:rPr>
      </w:pPr>
    </w:p>
    <w:sectPr w:rsidR="00184ECE" w:rsidRPr="00184ECE" w:rsidSect="00184E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DB"/>
    <w:multiLevelType w:val="hybridMultilevel"/>
    <w:tmpl w:val="F23C96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0446AD"/>
    <w:multiLevelType w:val="hybridMultilevel"/>
    <w:tmpl w:val="527C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E5564"/>
    <w:multiLevelType w:val="hybridMultilevel"/>
    <w:tmpl w:val="261A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C632C"/>
    <w:multiLevelType w:val="hybridMultilevel"/>
    <w:tmpl w:val="BD32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937"/>
    <w:multiLevelType w:val="hybridMultilevel"/>
    <w:tmpl w:val="F43C5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F1DAB"/>
    <w:multiLevelType w:val="multilevel"/>
    <w:tmpl w:val="D26AB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07A0E"/>
    <w:multiLevelType w:val="hybridMultilevel"/>
    <w:tmpl w:val="0A42E7A0"/>
    <w:lvl w:ilvl="0" w:tplc="5158FF7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2965"/>
    <w:multiLevelType w:val="hybridMultilevel"/>
    <w:tmpl w:val="8146C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676EC"/>
    <w:multiLevelType w:val="hybridMultilevel"/>
    <w:tmpl w:val="F90CF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FB002B"/>
    <w:multiLevelType w:val="hybridMultilevel"/>
    <w:tmpl w:val="3D58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6D4D"/>
    <w:multiLevelType w:val="hybridMultilevel"/>
    <w:tmpl w:val="B5503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30CBD"/>
    <w:multiLevelType w:val="hybridMultilevel"/>
    <w:tmpl w:val="AB36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B5408"/>
    <w:multiLevelType w:val="multilevel"/>
    <w:tmpl w:val="D26AB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9725E"/>
    <w:multiLevelType w:val="multilevel"/>
    <w:tmpl w:val="99364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46136"/>
    <w:multiLevelType w:val="hybridMultilevel"/>
    <w:tmpl w:val="4C641D16"/>
    <w:lvl w:ilvl="0" w:tplc="1BE6893C">
      <w:start w:val="1"/>
      <w:numFmt w:val="lowerRoman"/>
      <w:lvlText w:val="(%1)"/>
      <w:lvlJc w:val="left"/>
      <w:pPr>
        <w:ind w:left="76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56E135B9"/>
    <w:multiLevelType w:val="hybridMultilevel"/>
    <w:tmpl w:val="BED0A338"/>
    <w:lvl w:ilvl="0" w:tplc="1BF02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242EE"/>
    <w:multiLevelType w:val="hybridMultilevel"/>
    <w:tmpl w:val="B7F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1413C"/>
    <w:multiLevelType w:val="hybridMultilevel"/>
    <w:tmpl w:val="CA96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A5F7F"/>
    <w:multiLevelType w:val="hybridMultilevel"/>
    <w:tmpl w:val="98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74A48"/>
    <w:multiLevelType w:val="hybridMultilevel"/>
    <w:tmpl w:val="F6223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276B4"/>
    <w:multiLevelType w:val="hybridMultilevel"/>
    <w:tmpl w:val="56128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>
      <w:startOverride w:val="9"/>
    </w:lvlOverride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13"/>
    <w:lvlOverride w:ilvl="0">
      <w:startOverride w:val="10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16"/>
  </w:num>
  <w:num w:numId="19">
    <w:abstractNumId w:val="11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9"/>
    <w:rsid w:val="00004A99"/>
    <w:rsid w:val="00026D0E"/>
    <w:rsid w:val="000C33E3"/>
    <w:rsid w:val="000F3C4E"/>
    <w:rsid w:val="00103292"/>
    <w:rsid w:val="0012401D"/>
    <w:rsid w:val="00136E36"/>
    <w:rsid w:val="001614EB"/>
    <w:rsid w:val="00184ECE"/>
    <w:rsid w:val="001A3CC8"/>
    <w:rsid w:val="001C111A"/>
    <w:rsid w:val="001F196E"/>
    <w:rsid w:val="00232FE1"/>
    <w:rsid w:val="0023500E"/>
    <w:rsid w:val="0025648F"/>
    <w:rsid w:val="00290298"/>
    <w:rsid w:val="003151C3"/>
    <w:rsid w:val="00352D54"/>
    <w:rsid w:val="00361D7A"/>
    <w:rsid w:val="003710EA"/>
    <w:rsid w:val="003836FF"/>
    <w:rsid w:val="003D1DC2"/>
    <w:rsid w:val="003D73A1"/>
    <w:rsid w:val="003E1ECA"/>
    <w:rsid w:val="003F6671"/>
    <w:rsid w:val="00403F27"/>
    <w:rsid w:val="004172FB"/>
    <w:rsid w:val="00450BC3"/>
    <w:rsid w:val="004774BD"/>
    <w:rsid w:val="0049732B"/>
    <w:rsid w:val="004A7248"/>
    <w:rsid w:val="004B3C0F"/>
    <w:rsid w:val="00504860"/>
    <w:rsid w:val="00532A7D"/>
    <w:rsid w:val="00574598"/>
    <w:rsid w:val="00577A06"/>
    <w:rsid w:val="005A448F"/>
    <w:rsid w:val="005E4536"/>
    <w:rsid w:val="00680F43"/>
    <w:rsid w:val="006E296C"/>
    <w:rsid w:val="00766A9C"/>
    <w:rsid w:val="00773158"/>
    <w:rsid w:val="007D44A0"/>
    <w:rsid w:val="0081297C"/>
    <w:rsid w:val="00894F34"/>
    <w:rsid w:val="008B46DD"/>
    <w:rsid w:val="0090575B"/>
    <w:rsid w:val="00941912"/>
    <w:rsid w:val="00944AEC"/>
    <w:rsid w:val="00A108A7"/>
    <w:rsid w:val="00A76B09"/>
    <w:rsid w:val="00A8200C"/>
    <w:rsid w:val="00AA6B43"/>
    <w:rsid w:val="00AD4698"/>
    <w:rsid w:val="00AD4ABD"/>
    <w:rsid w:val="00B64203"/>
    <w:rsid w:val="00B9631D"/>
    <w:rsid w:val="00B9781B"/>
    <w:rsid w:val="00BC4969"/>
    <w:rsid w:val="00C24B8B"/>
    <w:rsid w:val="00C34FE6"/>
    <w:rsid w:val="00C66012"/>
    <w:rsid w:val="00C74459"/>
    <w:rsid w:val="00CA3224"/>
    <w:rsid w:val="00CC162B"/>
    <w:rsid w:val="00CD3084"/>
    <w:rsid w:val="00CF5953"/>
    <w:rsid w:val="00D502FC"/>
    <w:rsid w:val="00D517B2"/>
    <w:rsid w:val="00D52B58"/>
    <w:rsid w:val="00DF7871"/>
    <w:rsid w:val="00E17114"/>
    <w:rsid w:val="00E2124B"/>
    <w:rsid w:val="00E22188"/>
    <w:rsid w:val="00E43A8F"/>
    <w:rsid w:val="00E53A61"/>
    <w:rsid w:val="00E76B21"/>
    <w:rsid w:val="00F23B99"/>
    <w:rsid w:val="00F7777A"/>
    <w:rsid w:val="00F83CCB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90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9"/>
    <w:rPr>
      <w:rFonts w:ascii="Cambria" w:eastAsia="Cambria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B99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7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9"/>
    <w:rPr>
      <w:rFonts w:ascii="Cambria" w:eastAsia="Cambria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B99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7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MuKs9o1s8h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74A87-490E-964D-820A-FA0E2D3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785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127</cp:revision>
  <cp:lastPrinted>2017-11-16T06:37:00Z</cp:lastPrinted>
  <dcterms:created xsi:type="dcterms:W3CDTF">2017-10-17T17:12:00Z</dcterms:created>
  <dcterms:modified xsi:type="dcterms:W3CDTF">2018-04-12T01:04:00Z</dcterms:modified>
</cp:coreProperties>
</file>